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2AF" w:rsidRDefault="003B62AF" w:rsidP="003B62AF">
      <w:pPr>
        <w:pStyle w:val="text"/>
        <w:shd w:val="clear" w:color="auto" w:fill="FFFFFF"/>
        <w:spacing w:after="375" w:line="480" w:lineRule="auto"/>
        <w:jc w:val="center"/>
        <w:textAlignment w:val="baseline"/>
        <w:rPr>
          <w:shd w:val="clear" w:color="auto" w:fill="FFFFFF"/>
        </w:rPr>
      </w:pPr>
    </w:p>
    <w:p w:rsidR="003B62AF" w:rsidRDefault="003B62AF" w:rsidP="003B62AF">
      <w:pPr>
        <w:pStyle w:val="text"/>
        <w:shd w:val="clear" w:color="auto" w:fill="FFFFFF"/>
        <w:spacing w:after="375" w:line="480" w:lineRule="auto"/>
        <w:textAlignment w:val="baseline"/>
        <w:rPr>
          <w:shd w:val="clear" w:color="auto" w:fill="FFFFFF"/>
        </w:rPr>
      </w:pPr>
    </w:p>
    <w:p w:rsidR="003B62AF" w:rsidRDefault="003B62AF" w:rsidP="003B62AF">
      <w:pPr>
        <w:pStyle w:val="text"/>
        <w:shd w:val="clear" w:color="auto" w:fill="FFFFFF"/>
        <w:spacing w:after="375" w:line="480" w:lineRule="auto"/>
        <w:textAlignment w:val="baseline"/>
        <w:rPr>
          <w:shd w:val="clear" w:color="auto" w:fill="FFFFFF"/>
        </w:rPr>
      </w:pPr>
    </w:p>
    <w:p w:rsidR="003B62AF" w:rsidRDefault="003B62AF" w:rsidP="003B62AF">
      <w:pPr>
        <w:pStyle w:val="text"/>
        <w:shd w:val="clear" w:color="auto" w:fill="FFFFFF"/>
        <w:spacing w:after="375" w:line="480" w:lineRule="auto"/>
        <w:textAlignment w:val="baseline"/>
        <w:rPr>
          <w:shd w:val="clear" w:color="auto" w:fill="FFFFFF"/>
        </w:rPr>
      </w:pPr>
    </w:p>
    <w:p w:rsidR="003B62AF" w:rsidRDefault="003B62AF" w:rsidP="003B62AF">
      <w:pPr>
        <w:pStyle w:val="text"/>
        <w:shd w:val="clear" w:color="auto" w:fill="FFFFFF"/>
        <w:spacing w:after="375" w:line="480" w:lineRule="auto"/>
        <w:jc w:val="center"/>
        <w:textAlignment w:val="baseline"/>
        <w:rPr>
          <w:shd w:val="clear" w:color="auto" w:fill="FFFFFF"/>
        </w:rPr>
      </w:pPr>
      <w:r w:rsidRPr="003B62AF">
        <w:rPr>
          <w:shd w:val="clear" w:color="auto" w:fill="FFFFFF"/>
        </w:rPr>
        <w:t>The First Great Awakening</w:t>
      </w:r>
    </w:p>
    <w:p w:rsidR="003B62AF" w:rsidRDefault="003B62AF" w:rsidP="003B62AF">
      <w:pPr>
        <w:pStyle w:val="text"/>
        <w:shd w:val="clear" w:color="auto" w:fill="FFFFFF"/>
        <w:spacing w:after="375" w:line="480" w:lineRule="auto"/>
        <w:jc w:val="center"/>
        <w:textAlignment w:val="baseline"/>
        <w:rPr>
          <w:shd w:val="clear" w:color="auto" w:fill="FFFFFF"/>
        </w:rPr>
      </w:pPr>
      <w:r>
        <w:rPr>
          <w:shd w:val="clear" w:color="auto" w:fill="FFFFFF"/>
        </w:rPr>
        <w:t>Name</w:t>
      </w:r>
    </w:p>
    <w:p w:rsidR="003B62AF" w:rsidRDefault="003B62AF" w:rsidP="003B62AF">
      <w:pPr>
        <w:pStyle w:val="text"/>
        <w:shd w:val="clear" w:color="auto" w:fill="FFFFFF"/>
        <w:spacing w:after="375" w:line="480" w:lineRule="auto"/>
        <w:jc w:val="center"/>
        <w:textAlignment w:val="baseline"/>
        <w:rPr>
          <w:shd w:val="clear" w:color="auto" w:fill="FFFFFF"/>
        </w:rPr>
      </w:pPr>
      <w:r>
        <w:rPr>
          <w:shd w:val="clear" w:color="auto" w:fill="FFFFFF"/>
        </w:rPr>
        <w:t>Institution</w:t>
      </w:r>
    </w:p>
    <w:p w:rsidR="003B62AF" w:rsidRDefault="003B62AF" w:rsidP="003B62AF">
      <w:pPr>
        <w:pStyle w:val="text"/>
        <w:shd w:val="clear" w:color="auto" w:fill="FFFFFF"/>
        <w:spacing w:after="375" w:line="480" w:lineRule="auto"/>
        <w:jc w:val="center"/>
        <w:textAlignment w:val="baseline"/>
        <w:rPr>
          <w:shd w:val="clear" w:color="auto" w:fill="FFFFFF"/>
        </w:rPr>
      </w:pPr>
      <w:r>
        <w:rPr>
          <w:shd w:val="clear" w:color="auto" w:fill="FFFFFF"/>
        </w:rPr>
        <w:t>Date</w:t>
      </w:r>
    </w:p>
    <w:p w:rsidR="003B62AF" w:rsidRDefault="003B62AF" w:rsidP="003B62AF">
      <w:pPr>
        <w:pStyle w:val="text"/>
        <w:shd w:val="clear" w:color="auto" w:fill="FFFFFF"/>
        <w:spacing w:after="375" w:line="480" w:lineRule="auto"/>
        <w:jc w:val="center"/>
        <w:textAlignment w:val="baseline"/>
        <w:rPr>
          <w:shd w:val="clear" w:color="auto" w:fill="FFFFFF"/>
        </w:rPr>
      </w:pPr>
    </w:p>
    <w:p w:rsidR="003B62AF" w:rsidRDefault="003B62AF" w:rsidP="003B62AF">
      <w:pPr>
        <w:pStyle w:val="text"/>
        <w:shd w:val="clear" w:color="auto" w:fill="FFFFFF"/>
        <w:spacing w:after="375" w:line="480" w:lineRule="auto"/>
        <w:jc w:val="center"/>
        <w:textAlignment w:val="baseline"/>
        <w:rPr>
          <w:shd w:val="clear" w:color="auto" w:fill="FFFFFF"/>
        </w:rPr>
      </w:pPr>
    </w:p>
    <w:p w:rsidR="003B62AF" w:rsidRDefault="003B62AF" w:rsidP="003B62AF">
      <w:pPr>
        <w:pStyle w:val="text"/>
        <w:shd w:val="clear" w:color="auto" w:fill="FFFFFF"/>
        <w:spacing w:after="375" w:line="480" w:lineRule="auto"/>
        <w:jc w:val="center"/>
        <w:textAlignment w:val="baseline"/>
        <w:rPr>
          <w:shd w:val="clear" w:color="auto" w:fill="FFFFFF"/>
        </w:rPr>
      </w:pPr>
    </w:p>
    <w:p w:rsidR="003B62AF" w:rsidRDefault="003B62AF" w:rsidP="003B62AF">
      <w:pPr>
        <w:pStyle w:val="text"/>
        <w:shd w:val="clear" w:color="auto" w:fill="FFFFFF"/>
        <w:spacing w:after="375" w:line="480" w:lineRule="auto"/>
        <w:jc w:val="center"/>
        <w:textAlignment w:val="baseline"/>
        <w:rPr>
          <w:shd w:val="clear" w:color="auto" w:fill="FFFFFF"/>
        </w:rPr>
      </w:pPr>
    </w:p>
    <w:p w:rsidR="003B62AF" w:rsidRDefault="003B62AF" w:rsidP="003B62AF">
      <w:pPr>
        <w:pStyle w:val="text"/>
        <w:shd w:val="clear" w:color="auto" w:fill="FFFFFF"/>
        <w:spacing w:after="375" w:line="480" w:lineRule="auto"/>
        <w:jc w:val="center"/>
        <w:textAlignment w:val="baseline"/>
        <w:rPr>
          <w:shd w:val="clear" w:color="auto" w:fill="FFFFFF"/>
        </w:rPr>
      </w:pPr>
    </w:p>
    <w:p w:rsidR="003B62AF" w:rsidRDefault="003B62AF" w:rsidP="003B62AF">
      <w:pPr>
        <w:pStyle w:val="text"/>
        <w:shd w:val="clear" w:color="auto" w:fill="FFFFFF"/>
        <w:spacing w:after="375" w:line="480" w:lineRule="auto"/>
        <w:jc w:val="center"/>
        <w:textAlignment w:val="baseline"/>
        <w:rPr>
          <w:shd w:val="clear" w:color="auto" w:fill="FFFFFF"/>
        </w:rPr>
      </w:pPr>
    </w:p>
    <w:p w:rsidR="003B62AF" w:rsidRDefault="003B62AF" w:rsidP="003B62AF">
      <w:pPr>
        <w:pStyle w:val="text"/>
        <w:shd w:val="clear" w:color="auto" w:fill="FFFFFF"/>
        <w:spacing w:after="375" w:line="480" w:lineRule="auto"/>
        <w:jc w:val="center"/>
        <w:textAlignment w:val="baseline"/>
        <w:rPr>
          <w:shd w:val="clear" w:color="auto" w:fill="FFFFFF"/>
        </w:rPr>
      </w:pPr>
    </w:p>
    <w:p w:rsidR="003B62AF" w:rsidRDefault="003B62AF" w:rsidP="003B62AF">
      <w:pPr>
        <w:pStyle w:val="text"/>
        <w:shd w:val="clear" w:color="auto" w:fill="FFFFFF"/>
        <w:spacing w:after="375" w:line="480" w:lineRule="auto"/>
        <w:jc w:val="center"/>
        <w:textAlignment w:val="baseline"/>
        <w:rPr>
          <w:shd w:val="clear" w:color="auto" w:fill="FFFFFF"/>
        </w:rPr>
      </w:pPr>
    </w:p>
    <w:p w:rsidR="003B62AF" w:rsidRDefault="003B62AF" w:rsidP="003B62AF">
      <w:pPr>
        <w:pStyle w:val="text"/>
        <w:shd w:val="clear" w:color="auto" w:fill="FFFFFF"/>
        <w:spacing w:after="375" w:line="480" w:lineRule="auto"/>
        <w:jc w:val="center"/>
        <w:textAlignment w:val="baseline"/>
        <w:rPr>
          <w:shd w:val="clear" w:color="auto" w:fill="FFFFFF"/>
        </w:rPr>
      </w:pPr>
      <w:r w:rsidRPr="003B62AF">
        <w:rPr>
          <w:shd w:val="clear" w:color="auto" w:fill="FFFFFF"/>
        </w:rPr>
        <w:lastRenderedPageBreak/>
        <w:t>The First Great Awakening</w:t>
      </w:r>
    </w:p>
    <w:p w:rsidR="003B62AF" w:rsidRPr="003B62AF" w:rsidRDefault="003B62AF" w:rsidP="003B62AF">
      <w:pPr>
        <w:pStyle w:val="text"/>
        <w:shd w:val="clear" w:color="auto" w:fill="FFFFFF"/>
        <w:spacing w:after="375" w:afterAutospacing="0" w:line="480" w:lineRule="auto"/>
        <w:ind w:firstLine="720"/>
        <w:textAlignment w:val="baseline"/>
        <w:rPr>
          <w:shd w:val="clear" w:color="auto" w:fill="FFFFFF"/>
        </w:rPr>
      </w:pPr>
      <w:r w:rsidRPr="003B62AF">
        <w:rPr>
          <w:shd w:val="clear" w:color="auto" w:fill="FFFFFF"/>
        </w:rPr>
        <w:t xml:space="preserve">Religion </w:t>
      </w:r>
      <w:r>
        <w:rPr>
          <w:shd w:val="clear" w:color="auto" w:fill="FFFFFF"/>
        </w:rPr>
        <w:t>is</w:t>
      </w:r>
      <w:r w:rsidRPr="003B62AF">
        <w:rPr>
          <w:shd w:val="clear" w:color="auto" w:fill="FFFFFF"/>
        </w:rPr>
        <w:t xml:space="preserve"> featured with fascinating milestones which everyone should find a meaning. </w:t>
      </w:r>
      <w:r w:rsidR="00751809">
        <w:rPr>
          <w:shd w:val="clear" w:color="auto" w:fill="FFFFFF"/>
        </w:rPr>
        <w:t>McLoughlin (2013) defines 'the F</w:t>
      </w:r>
      <w:r w:rsidRPr="003B62AF">
        <w:rPr>
          <w:shd w:val="clear" w:color="auto" w:fill="FFFFFF"/>
        </w:rPr>
        <w:t>irst Great Awakening</w:t>
      </w:r>
      <w:r w:rsidR="00751809">
        <w:rPr>
          <w:shd w:val="clear" w:color="auto" w:fill="FFFFFF"/>
        </w:rPr>
        <w:t>’</w:t>
      </w:r>
      <w:r w:rsidRPr="003B62AF">
        <w:rPr>
          <w:shd w:val="clear" w:color="auto" w:fill="FFFFFF"/>
        </w:rPr>
        <w:t xml:space="preserve"> as the renaissance of religious piety that was evident in the American colonies between the 1730s and the 1770s; a period which marks the beginning of evangelism as a dis</w:t>
      </w:r>
      <w:r w:rsidR="00751809">
        <w:rPr>
          <w:shd w:val="clear" w:color="auto" w:fill="FFFFFF"/>
        </w:rPr>
        <w:t>tinct phenomenon out of religion</w:t>
      </w:r>
      <w:r w:rsidRPr="003B62AF">
        <w:rPr>
          <w:shd w:val="clear" w:color="auto" w:fill="FFFFFF"/>
        </w:rPr>
        <w:t xml:space="preserve"> that started in Britain and </w:t>
      </w:r>
      <w:r w:rsidR="00751809" w:rsidRPr="003B62AF">
        <w:rPr>
          <w:shd w:val="clear" w:color="auto" w:fill="FFFFFF"/>
        </w:rPr>
        <w:t>New</w:t>
      </w:r>
      <w:r w:rsidRPr="003B62AF">
        <w:rPr>
          <w:shd w:val="clear" w:color="auto" w:fill="FFFFFF"/>
        </w:rPr>
        <w:t xml:space="preserve"> England. The </w:t>
      </w:r>
      <w:r w:rsidR="00751809">
        <w:rPr>
          <w:shd w:val="clear" w:color="auto" w:fill="FFFFFF"/>
        </w:rPr>
        <w:t>F</w:t>
      </w:r>
      <w:r w:rsidR="00751809" w:rsidRPr="003B62AF">
        <w:rPr>
          <w:shd w:val="clear" w:color="auto" w:fill="FFFFFF"/>
        </w:rPr>
        <w:t>irst Great Awakening</w:t>
      </w:r>
      <w:r w:rsidR="00751809" w:rsidRPr="003B62AF">
        <w:rPr>
          <w:shd w:val="clear" w:color="auto" w:fill="FFFFFF"/>
        </w:rPr>
        <w:t xml:space="preserve"> </w:t>
      </w:r>
      <w:r w:rsidRPr="003B62AF">
        <w:rPr>
          <w:shd w:val="clear" w:color="auto" w:fill="FFFFFF"/>
        </w:rPr>
        <w:t xml:space="preserve">aimed to help Christian have a turnaround by understanding what it meant to be truly religious. This study maintains focus to the beginning of evangelism, based on the Jonathan </w:t>
      </w:r>
      <w:r w:rsidR="00751809">
        <w:rPr>
          <w:shd w:val="clear" w:color="auto" w:fill="FFFFFF"/>
        </w:rPr>
        <w:t xml:space="preserve">Edwards and George Whitefield, by reflecting on their biographies, </w:t>
      </w:r>
      <w:r w:rsidRPr="003B62AF">
        <w:rPr>
          <w:shd w:val="clear" w:color="auto" w:fill="FFFFFF"/>
        </w:rPr>
        <w:t>contributions, and a contrast of their contributions and styles.</w:t>
      </w:r>
    </w:p>
    <w:p w:rsidR="003B62AF" w:rsidRPr="003B62AF" w:rsidRDefault="003B62AF" w:rsidP="003B62AF">
      <w:pPr>
        <w:pStyle w:val="text"/>
        <w:shd w:val="clear" w:color="auto" w:fill="FFFFFF"/>
        <w:spacing w:after="375" w:afterAutospacing="0" w:line="480" w:lineRule="auto"/>
        <w:jc w:val="center"/>
        <w:textAlignment w:val="baseline"/>
        <w:rPr>
          <w:b/>
          <w:shd w:val="clear" w:color="auto" w:fill="FFFFFF"/>
        </w:rPr>
      </w:pPr>
      <w:r w:rsidRPr="003B62AF">
        <w:rPr>
          <w:b/>
          <w:shd w:val="clear" w:color="auto" w:fill="FFFFFF"/>
        </w:rPr>
        <w:t>Biographies</w:t>
      </w:r>
    </w:p>
    <w:p w:rsidR="003B62AF" w:rsidRPr="003B62AF" w:rsidRDefault="003B62AF" w:rsidP="003B62AF">
      <w:pPr>
        <w:pStyle w:val="text"/>
        <w:shd w:val="clear" w:color="auto" w:fill="FFFFFF"/>
        <w:spacing w:after="375" w:afterAutospacing="0" w:line="480" w:lineRule="auto"/>
        <w:ind w:firstLine="720"/>
        <w:textAlignment w:val="baseline"/>
        <w:rPr>
          <w:shd w:val="clear" w:color="auto" w:fill="FFFFFF"/>
        </w:rPr>
      </w:pPr>
      <w:r w:rsidRPr="003B62AF">
        <w:rPr>
          <w:shd w:val="clear" w:color="auto" w:fill="FFFFFF"/>
        </w:rPr>
        <w:t xml:space="preserve">Whitefield was born in the Bell Tavern, Gloucester (Lambert, 2018). He grew with close contact with his father, who was a well-known proprietor. At the age of 12 years old, Whitefield left grammar school and became a tapster in the tavern (Lambert, 2018). He was later recalled by his former teacher, who made an effort to him to further his education. At the age of 19, Whitefield was admitted at Pembroke College, Oxford, where he made new friends, joined the Holy Club, and </w:t>
      </w:r>
      <w:r w:rsidRPr="003B62AF">
        <w:rPr>
          <w:shd w:val="clear" w:color="auto" w:fill="FFFFFF"/>
        </w:rPr>
        <w:t>practiced</w:t>
      </w:r>
      <w:r w:rsidRPr="003B62AF">
        <w:rPr>
          <w:shd w:val="clear" w:color="auto" w:fill="FFFFFF"/>
        </w:rPr>
        <w:t xml:space="preserve"> religious asceticism for a time (Lambert, 2018). Whitefield attained his Bachelor of Arts degree from Oxford when he was 22 years old. Later on, Whitefield started preach</w:t>
      </w:r>
      <w:r w:rsidR="00751809">
        <w:rPr>
          <w:shd w:val="clear" w:color="auto" w:fill="FFFFFF"/>
        </w:rPr>
        <w:t>ing</w:t>
      </w:r>
      <w:r w:rsidRPr="003B62AF">
        <w:rPr>
          <w:shd w:val="clear" w:color="auto" w:fill="FFFFFF"/>
        </w:rPr>
        <w:t xml:space="preserve"> with amazing success</w:t>
      </w:r>
      <w:r w:rsidR="00751809">
        <w:rPr>
          <w:shd w:val="clear" w:color="auto" w:fill="FFFFFF"/>
        </w:rPr>
        <w:t>,</w:t>
      </w:r>
      <w:r w:rsidRPr="003B62AF">
        <w:rPr>
          <w:shd w:val="clear" w:color="auto" w:fill="FFFFFF"/>
        </w:rPr>
        <w:t xml:space="preserve"> maintaining </w:t>
      </w:r>
      <w:r w:rsidR="00751809">
        <w:rPr>
          <w:shd w:val="clear" w:color="auto" w:fill="FFFFFF"/>
        </w:rPr>
        <w:t xml:space="preserve">the need for repentance </w:t>
      </w:r>
      <w:r w:rsidRPr="003B62AF">
        <w:rPr>
          <w:shd w:val="clear" w:color="auto" w:fill="FFFFFF"/>
        </w:rPr>
        <w:t>and reunio</w:t>
      </w:r>
      <w:r w:rsidR="00751809">
        <w:rPr>
          <w:shd w:val="clear" w:color="auto" w:fill="FFFFFF"/>
        </w:rPr>
        <w:t xml:space="preserve">n with God as his primary goals. These commitments were </w:t>
      </w:r>
      <w:r w:rsidRPr="003B62AF">
        <w:rPr>
          <w:shd w:val="clear" w:color="auto" w:fill="FFFFFF"/>
        </w:rPr>
        <w:t xml:space="preserve">made a success by his supreme qualities and </w:t>
      </w:r>
      <w:r w:rsidR="00751809">
        <w:rPr>
          <w:shd w:val="clear" w:color="auto" w:fill="FFFFFF"/>
        </w:rPr>
        <w:t>compulsive personal conviction and hence he</w:t>
      </w:r>
      <w:r w:rsidRPr="003B62AF">
        <w:rPr>
          <w:shd w:val="clear" w:color="auto" w:fill="FFFFFF"/>
        </w:rPr>
        <w:t xml:space="preserve"> was able to hold an audience with remarkable power. Whitefield maintained his stance to appeal to the people of the nation and strengthen their bond with God. </w:t>
      </w:r>
    </w:p>
    <w:p w:rsidR="003B62AF" w:rsidRPr="003B62AF" w:rsidRDefault="003B62AF" w:rsidP="003B62AF">
      <w:pPr>
        <w:pStyle w:val="text"/>
        <w:shd w:val="clear" w:color="auto" w:fill="FFFFFF"/>
        <w:spacing w:after="375" w:afterAutospacing="0" w:line="480" w:lineRule="auto"/>
        <w:ind w:firstLine="720"/>
        <w:textAlignment w:val="baseline"/>
        <w:rPr>
          <w:shd w:val="clear" w:color="auto" w:fill="FFFFFF"/>
        </w:rPr>
      </w:pPr>
      <w:r w:rsidRPr="003B62AF">
        <w:rPr>
          <w:shd w:val="clear" w:color="auto" w:fill="FFFFFF"/>
        </w:rPr>
        <w:lastRenderedPageBreak/>
        <w:t xml:space="preserve">On the other hand, Edwards was born in East Windsor, Connecticut. </w:t>
      </w:r>
      <w:r w:rsidR="0052632C">
        <w:rPr>
          <w:shd w:val="clear" w:color="auto" w:fill="FFFFFF"/>
        </w:rPr>
        <w:t>He</w:t>
      </w:r>
      <w:r w:rsidRPr="003B62AF">
        <w:rPr>
          <w:shd w:val="clear" w:color="auto" w:fill="FFFFFF"/>
        </w:rPr>
        <w:t xml:space="preserve"> attained his master's degree from Yale in 1722 (Koch, 2017). Soon after attaining master's degree, he worked close to his granny. Later, </w:t>
      </w:r>
      <w:r w:rsidR="0052632C">
        <w:rPr>
          <w:shd w:val="clear" w:color="auto" w:fill="FFFFFF"/>
        </w:rPr>
        <w:t>he</w:t>
      </w:r>
      <w:r w:rsidRPr="003B62AF">
        <w:rPr>
          <w:shd w:val="clear" w:color="auto" w:fill="FFFFFF"/>
        </w:rPr>
        <w:t xml:space="preserve"> started working as a sole preacher of the Northampton and the region. </w:t>
      </w:r>
      <w:r w:rsidR="0052632C">
        <w:rPr>
          <w:shd w:val="clear" w:color="auto" w:fill="FFFFFF"/>
        </w:rPr>
        <w:t>He</w:t>
      </w:r>
      <w:r w:rsidRPr="003B62AF">
        <w:rPr>
          <w:shd w:val="clear" w:color="auto" w:fill="FFFFFF"/>
        </w:rPr>
        <w:t xml:space="preserve"> got married when he was 20 years old, following four years of heartbreaking courtship and</w:t>
      </w:r>
      <w:r w:rsidR="0052632C">
        <w:rPr>
          <w:shd w:val="clear" w:color="auto" w:fill="FFFFFF"/>
        </w:rPr>
        <w:t xml:space="preserve"> were blessed with 11 children. He</w:t>
      </w:r>
      <w:r w:rsidRPr="003B62AF">
        <w:rPr>
          <w:shd w:val="clear" w:color="auto" w:fill="FFFFFF"/>
        </w:rPr>
        <w:t xml:space="preserve"> maintained a carefully written account of his observations, which he later used to make the faithful narrative of the surprising work of God in 1737. He made the most through provoking sermons which were later published in 1738 (Koch, 2017). His sermons were highly accepted in both America and England. His works were greatly </w:t>
      </w:r>
      <w:r w:rsidRPr="003B62AF">
        <w:rPr>
          <w:shd w:val="clear" w:color="auto" w:fill="FFFFFF"/>
        </w:rPr>
        <w:t>honored</w:t>
      </w:r>
      <w:r w:rsidRPr="003B62AF">
        <w:rPr>
          <w:shd w:val="clear" w:color="auto" w:fill="FFFFFF"/>
        </w:rPr>
        <w:t xml:space="preserve"> as a spark to the First Great Awakening since thousands of people had already been moved by the preaching of Britain's George Whitefield. </w:t>
      </w:r>
    </w:p>
    <w:p w:rsidR="003B62AF" w:rsidRPr="003B62AF" w:rsidRDefault="003B62AF" w:rsidP="00A00C0E">
      <w:pPr>
        <w:pStyle w:val="text"/>
        <w:shd w:val="clear" w:color="auto" w:fill="FFFFFF"/>
        <w:spacing w:after="375" w:afterAutospacing="0" w:line="480" w:lineRule="auto"/>
        <w:jc w:val="center"/>
        <w:textAlignment w:val="baseline"/>
        <w:rPr>
          <w:shd w:val="clear" w:color="auto" w:fill="FFFFFF"/>
        </w:rPr>
      </w:pPr>
      <w:r w:rsidRPr="00A00C0E">
        <w:rPr>
          <w:b/>
          <w:shd w:val="clear" w:color="auto" w:fill="FFFFFF"/>
        </w:rPr>
        <w:t>Contributions</w:t>
      </w:r>
    </w:p>
    <w:p w:rsidR="003B62AF" w:rsidRPr="003B62AF" w:rsidRDefault="003B62AF" w:rsidP="003B62AF">
      <w:pPr>
        <w:pStyle w:val="text"/>
        <w:shd w:val="clear" w:color="auto" w:fill="FFFFFF"/>
        <w:spacing w:after="375" w:afterAutospacing="0" w:line="480" w:lineRule="auto"/>
        <w:ind w:firstLine="720"/>
        <w:textAlignment w:val="baseline"/>
        <w:rPr>
          <w:shd w:val="clear" w:color="auto" w:fill="FFFFFF"/>
        </w:rPr>
      </w:pPr>
      <w:r w:rsidRPr="003B62AF">
        <w:rPr>
          <w:shd w:val="clear" w:color="auto" w:fill="FFFFFF"/>
        </w:rPr>
        <w:t>Edwards contributed to the First Great Awakening by making one of the most famous sermons in American h</w:t>
      </w:r>
      <w:r>
        <w:rPr>
          <w:shd w:val="clear" w:color="auto" w:fill="FFFFFF"/>
        </w:rPr>
        <w:t xml:space="preserve">istory entitled "Sinners in the Hands </w:t>
      </w:r>
      <w:r w:rsidRPr="003B62AF">
        <w:rPr>
          <w:shd w:val="clear" w:color="auto" w:fill="FFFFFF"/>
        </w:rPr>
        <w:t>of an Angry God" (Koch, 2017), defining him as an emotional and judgmental revivalist. Edwards educate that the ideal meaning of religion is based on love and friendliness. He justified his contributions by defending his emotional outbursts attached to the Great Awakening and more importantly, on religious affections. Edward contributed to the great awakening through the teaching that personal conversation. He maintained his stance to defend the validity of the bible and his normative efforts led to evangelism.</w:t>
      </w:r>
    </w:p>
    <w:p w:rsidR="003B62AF" w:rsidRPr="003B62AF" w:rsidRDefault="003B62AF" w:rsidP="003B62AF">
      <w:pPr>
        <w:pStyle w:val="text"/>
        <w:shd w:val="clear" w:color="auto" w:fill="FFFFFF"/>
        <w:spacing w:after="375" w:afterAutospacing="0" w:line="480" w:lineRule="auto"/>
        <w:ind w:firstLine="720"/>
        <w:textAlignment w:val="baseline"/>
        <w:rPr>
          <w:shd w:val="clear" w:color="auto" w:fill="FFFFFF"/>
        </w:rPr>
      </w:pPr>
      <w:r w:rsidRPr="003B62AF">
        <w:rPr>
          <w:shd w:val="clear" w:color="auto" w:fill="FFFFFF"/>
        </w:rPr>
        <w:t xml:space="preserve">On the other hand, George Whitefield was an icon to the Great Awakening (Smith, 2014). He was a charismatic, theatrical and expressive leader, and he had great commanding </w:t>
      </w:r>
      <w:r w:rsidRPr="003B62AF">
        <w:rPr>
          <w:shd w:val="clear" w:color="auto" w:fill="FFFFFF"/>
        </w:rPr>
        <w:lastRenderedPageBreak/>
        <w:t>power. Herein, he would often shout the word of God and tremble during his sermons (Smith 2014). People gathered by the thousands to hear him speak. As a leader, he preached to common people; mostly slaves and Native Americans and made an effort to introduce them in the spiritual world.</w:t>
      </w:r>
    </w:p>
    <w:p w:rsidR="003B62AF" w:rsidRPr="003B62AF" w:rsidRDefault="003B62AF" w:rsidP="003B62AF">
      <w:pPr>
        <w:pStyle w:val="text"/>
        <w:shd w:val="clear" w:color="auto" w:fill="FFFFFF"/>
        <w:spacing w:after="375" w:afterAutospacing="0" w:line="480" w:lineRule="auto"/>
        <w:jc w:val="center"/>
        <w:textAlignment w:val="baseline"/>
        <w:rPr>
          <w:b/>
          <w:shd w:val="clear" w:color="auto" w:fill="FFFFFF"/>
        </w:rPr>
      </w:pPr>
      <w:r w:rsidRPr="003B62AF">
        <w:rPr>
          <w:b/>
          <w:shd w:val="clear" w:color="auto" w:fill="FFFFFF"/>
        </w:rPr>
        <w:t>Contrast</w:t>
      </w:r>
      <w:r w:rsidR="00A00C0E">
        <w:rPr>
          <w:b/>
          <w:shd w:val="clear" w:color="auto" w:fill="FFFFFF"/>
        </w:rPr>
        <w:t>s</w:t>
      </w:r>
    </w:p>
    <w:p w:rsidR="003B62AF" w:rsidRPr="003B62AF" w:rsidRDefault="003B62AF" w:rsidP="003B62AF">
      <w:pPr>
        <w:pStyle w:val="text"/>
        <w:shd w:val="clear" w:color="auto" w:fill="FFFFFF"/>
        <w:spacing w:after="375" w:afterAutospacing="0" w:line="480" w:lineRule="auto"/>
        <w:ind w:firstLine="720"/>
        <w:textAlignment w:val="baseline"/>
        <w:rPr>
          <w:shd w:val="clear" w:color="auto" w:fill="FFFFFF"/>
        </w:rPr>
      </w:pPr>
      <w:r w:rsidRPr="003B62AF">
        <w:rPr>
          <w:shd w:val="clear" w:color="auto" w:fill="FFFFFF"/>
        </w:rPr>
        <w:t xml:space="preserve">The two leaders are a perfect match, complementing one another's competence and giftedness. Both leaders brought varied philosophies, ideas as well as doctrine to the forefront of Christian faith. Every leader was committed to let the public understand that all people were born sinners and there was need to repent and live according to the will of God. The enlightened people that sin without salvation will suitably make a person subject to hell.  Their spiritual work led to the understanding that all people can be saved if and only if they repent their sins to God, and seek for forgiveness and accept God's grace. </w:t>
      </w:r>
    </w:p>
    <w:p w:rsidR="003B62AF" w:rsidRPr="003B62AF" w:rsidRDefault="003B62AF" w:rsidP="003B62AF">
      <w:pPr>
        <w:pStyle w:val="text"/>
        <w:shd w:val="clear" w:color="auto" w:fill="FFFFFF"/>
        <w:spacing w:after="375" w:afterAutospacing="0" w:line="480" w:lineRule="auto"/>
        <w:ind w:firstLine="720"/>
        <w:textAlignment w:val="baseline"/>
        <w:rPr>
          <w:shd w:val="clear" w:color="auto" w:fill="FFFFFF"/>
        </w:rPr>
      </w:pPr>
      <w:r w:rsidRPr="003B62AF">
        <w:rPr>
          <w:shd w:val="clear" w:color="auto" w:fill="FFFFFF"/>
        </w:rPr>
        <w:t>In contrast, Jonathan and Edwards tend to differ in greater dimensions. The consummate as such, Edwards was one of the most respected intellects in America. He was an active theologian, and he made an effort to make the people understand what exactly God wanted from them.  George Whitefield was more of a preacher who was committed to preaching as well as reach thousands of people, and so slaves and the Native Americans were well covered in his spiritual duty</w:t>
      </w:r>
      <w:r w:rsidR="00AF2745">
        <w:rPr>
          <w:shd w:val="clear" w:color="auto" w:fill="FFFFFF"/>
        </w:rPr>
        <w:t xml:space="preserve"> </w:t>
      </w:r>
      <w:r w:rsidR="00AF2745">
        <w:rPr>
          <w:shd w:val="clear" w:color="auto" w:fill="FFFFFF"/>
        </w:rPr>
        <w:t>(</w:t>
      </w:r>
      <w:r w:rsidR="00AF2745" w:rsidRPr="003B62AF">
        <w:rPr>
          <w:shd w:val="clear" w:color="auto" w:fill="FFFFFF"/>
        </w:rPr>
        <w:t>Yeager, 2016)</w:t>
      </w:r>
      <w:r w:rsidRPr="003B62AF">
        <w:rPr>
          <w:shd w:val="clear" w:color="auto" w:fill="FFFFFF"/>
        </w:rPr>
        <w:t xml:space="preserve">. They come out as different men, readers, interpreters, theologians, and preachers. Through doctrine and intelligence, Whitefield moved people more effectively by his presentation as opposed to Edwards. Whitefield's effectiveness is based on delivery, whereas Edwards's brilliance is only depicted in his writing. Although people knew the presence of God </w:t>
      </w:r>
      <w:r w:rsidRPr="003B62AF">
        <w:rPr>
          <w:shd w:val="clear" w:color="auto" w:fill="FFFFFF"/>
        </w:rPr>
        <w:lastRenderedPageBreak/>
        <w:t xml:space="preserve">through Edwards's brilliance, Whitefield's contributions made them feel the presence of God through commanding and passionate articulation of the Holy word of God. From a critical point of view, one distinction of these great leaders seems incomparable to another. However, each is an improvement on the other. Due to the nature of social climate those days, Whitefield leadership efforts appear to have had the greatest and far-reaching effects. </w:t>
      </w:r>
    </w:p>
    <w:p w:rsidR="003B62AF" w:rsidRPr="003B62AF" w:rsidRDefault="003B62AF" w:rsidP="003B62AF">
      <w:pPr>
        <w:pStyle w:val="text"/>
        <w:shd w:val="clear" w:color="auto" w:fill="FFFFFF"/>
        <w:spacing w:after="375" w:afterAutospacing="0" w:line="480" w:lineRule="auto"/>
        <w:jc w:val="center"/>
        <w:textAlignment w:val="baseline"/>
        <w:rPr>
          <w:b/>
          <w:shd w:val="clear" w:color="auto" w:fill="FFFFFF"/>
        </w:rPr>
      </w:pPr>
      <w:r w:rsidRPr="003B62AF">
        <w:rPr>
          <w:b/>
          <w:shd w:val="clear" w:color="auto" w:fill="FFFFFF"/>
        </w:rPr>
        <w:t>Other leaders</w:t>
      </w:r>
    </w:p>
    <w:p w:rsidR="003B62AF" w:rsidRPr="003B62AF" w:rsidRDefault="003B62AF" w:rsidP="003B62AF">
      <w:pPr>
        <w:pStyle w:val="text"/>
        <w:shd w:val="clear" w:color="auto" w:fill="FFFFFF"/>
        <w:spacing w:after="375" w:afterAutospacing="0" w:line="480" w:lineRule="auto"/>
        <w:ind w:firstLine="720"/>
        <w:textAlignment w:val="baseline"/>
        <w:rPr>
          <w:shd w:val="clear" w:color="auto" w:fill="FFFFFF"/>
        </w:rPr>
      </w:pPr>
      <w:r w:rsidRPr="003B62AF">
        <w:rPr>
          <w:shd w:val="clear" w:color="auto" w:fill="FFFFFF"/>
        </w:rPr>
        <w:t>During the Great Awakening, several other religious leaders occupied vocal position. Pastors and Christian leaders such as Theodore Frelinghuysen, Samuel Davis, Gilbert Tenant, and David Brainerd, among other leaders, led the charge during this great period. These leaders originated from diverse backgrounds; however, they all had tremendous contributions through lesser compared to those of Edwards and Whitefield</w:t>
      </w:r>
      <w:r w:rsidR="00AF2745">
        <w:rPr>
          <w:shd w:val="clear" w:color="auto" w:fill="FFFFFF"/>
        </w:rPr>
        <w:t xml:space="preserve"> </w:t>
      </w:r>
      <w:r w:rsidR="00AF2745">
        <w:rPr>
          <w:shd w:val="clear" w:color="auto" w:fill="FFFFFF"/>
        </w:rPr>
        <w:t>(</w:t>
      </w:r>
      <w:r w:rsidR="00AF2745" w:rsidRPr="003B62AF">
        <w:rPr>
          <w:shd w:val="clear" w:color="auto" w:fill="FFFFFF"/>
        </w:rPr>
        <w:t>Yeager, 2016)</w:t>
      </w:r>
      <w:r w:rsidRPr="003B62AF">
        <w:rPr>
          <w:shd w:val="clear" w:color="auto" w:fill="FFFFFF"/>
        </w:rPr>
        <w:t xml:space="preserve">. Their message served the same role;  that is, to enlighten and awaken those of Christian faith, help them understand the dimensions of sin, the importance of repentance, and the need to return to a religion that was quite relevant not only to the people of the day but also to the omnipresent God. </w:t>
      </w:r>
    </w:p>
    <w:p w:rsidR="003B62AF" w:rsidRPr="003B62AF" w:rsidRDefault="003B62AF" w:rsidP="003B62AF">
      <w:pPr>
        <w:pStyle w:val="text"/>
        <w:shd w:val="clear" w:color="auto" w:fill="FFFFFF"/>
        <w:spacing w:after="375" w:afterAutospacing="0" w:line="480" w:lineRule="auto"/>
        <w:jc w:val="center"/>
        <w:textAlignment w:val="baseline"/>
        <w:rPr>
          <w:b/>
          <w:shd w:val="clear" w:color="auto" w:fill="FFFFFF"/>
        </w:rPr>
      </w:pPr>
      <w:r w:rsidRPr="003B62AF">
        <w:rPr>
          <w:b/>
          <w:shd w:val="clear" w:color="auto" w:fill="FFFFFF"/>
        </w:rPr>
        <w:t>How Evangelicalism began d</w:t>
      </w:r>
      <w:r w:rsidRPr="003B62AF">
        <w:rPr>
          <w:b/>
          <w:shd w:val="clear" w:color="auto" w:fill="FFFFFF"/>
        </w:rPr>
        <w:t>uring the First Great Awakening</w:t>
      </w:r>
    </w:p>
    <w:p w:rsidR="003B62AF" w:rsidRPr="003B62AF" w:rsidRDefault="003B62AF" w:rsidP="003B62AF">
      <w:pPr>
        <w:pStyle w:val="text"/>
        <w:shd w:val="clear" w:color="auto" w:fill="FFFFFF"/>
        <w:spacing w:after="375" w:afterAutospacing="0" w:line="480" w:lineRule="auto"/>
        <w:ind w:firstLine="720"/>
        <w:textAlignment w:val="baseline"/>
        <w:rPr>
          <w:shd w:val="clear" w:color="auto" w:fill="FFFFFF"/>
        </w:rPr>
      </w:pPr>
      <w:r w:rsidRPr="003B62AF">
        <w:rPr>
          <w:shd w:val="clear" w:color="auto" w:fill="FFFFFF"/>
        </w:rPr>
        <w:t>According to Christian history, the foremost evangelist of the Great Awakening started as a result of George Whitefield's theological brilliance and commitment which greatly moved people. As evident, Whitefield was an itinerant trader, and he liked travelling to different parts of the country rather than having his own church and the same congregation. Towards the midline of the 18th century, he captivated the colonial listeners with his brilliant declamation, and there was an emergence of different points of view regarding Christianity</w:t>
      </w:r>
      <w:r w:rsidR="00A00C0E">
        <w:rPr>
          <w:shd w:val="clear" w:color="auto" w:fill="FFFFFF"/>
        </w:rPr>
        <w:t xml:space="preserve"> (</w:t>
      </w:r>
      <w:r w:rsidR="00A00C0E" w:rsidRPr="003B62AF">
        <w:rPr>
          <w:shd w:val="clear" w:color="auto" w:fill="FFFFFF"/>
        </w:rPr>
        <w:t>Yeager, 2016)</w:t>
      </w:r>
      <w:r w:rsidRPr="003B62AF">
        <w:rPr>
          <w:shd w:val="clear" w:color="auto" w:fill="FFFFFF"/>
        </w:rPr>
        <w:t xml:space="preserve">. As a result, </w:t>
      </w:r>
      <w:r w:rsidRPr="003B62AF">
        <w:rPr>
          <w:shd w:val="clear" w:color="auto" w:fill="FFFFFF"/>
        </w:rPr>
        <w:lastRenderedPageBreak/>
        <w:t xml:space="preserve">several protestant denominations were greatly awakened and emphasized on adult baptism of converted Christians rather than infant baptism. The influence of these older Protestant groups, such as the New England Congregationalists, declined because of the Great Awakening.  </w:t>
      </w:r>
    </w:p>
    <w:p w:rsidR="003B62AF" w:rsidRPr="003B62AF" w:rsidRDefault="003B62AF" w:rsidP="003B62AF">
      <w:pPr>
        <w:pStyle w:val="text"/>
        <w:shd w:val="clear" w:color="auto" w:fill="FFFFFF"/>
        <w:spacing w:before="0" w:beforeAutospacing="0" w:after="375" w:afterAutospacing="0" w:line="480" w:lineRule="auto"/>
        <w:ind w:firstLine="720"/>
        <w:textAlignment w:val="baseline"/>
        <w:rPr>
          <w:shd w:val="clear" w:color="auto" w:fill="FFFFFF"/>
        </w:rPr>
      </w:pPr>
      <w:r w:rsidRPr="003B62AF">
        <w:rPr>
          <w:shd w:val="clear" w:color="auto" w:fill="FFFFFF"/>
        </w:rPr>
        <w:t>In summary, the Great Awakening has been and still remains the most significant and unquestionable revolution in Christianity. The Great Awakening bolstered the spread and acceptance of religion in American and other parts of the world when it was significantly diminishing</w:t>
      </w:r>
      <w:r w:rsidR="00A00C0E">
        <w:rPr>
          <w:shd w:val="clear" w:color="auto" w:fill="FFFFFF"/>
        </w:rPr>
        <w:t xml:space="preserve"> (Lee, </w:t>
      </w:r>
      <w:r w:rsidR="00A00C0E" w:rsidRPr="003B62AF">
        <w:rPr>
          <w:shd w:val="clear" w:color="auto" w:fill="FFFFFF"/>
        </w:rPr>
        <w:t>2016)</w:t>
      </w:r>
      <w:r w:rsidRPr="003B62AF">
        <w:rPr>
          <w:shd w:val="clear" w:color="auto" w:fill="FFFFFF"/>
        </w:rPr>
        <w:t>. Edwards and Whitefield introduced great theological and philosophical ideas that effectively penetrated into American culture.  In this regard, it is important to pay attention to the effects of Great Awakening to other related disciplines such as education and politics. The Great Awakening not only changed the religious climate in the American colonies but also moved people to make a significant connection with God.</w:t>
      </w:r>
    </w:p>
    <w:p w:rsidR="00A00C0E" w:rsidRDefault="00A00C0E" w:rsidP="003B62AF">
      <w:pPr>
        <w:pStyle w:val="text"/>
        <w:shd w:val="clear" w:color="auto" w:fill="FFFFFF"/>
        <w:spacing w:before="0" w:beforeAutospacing="0" w:after="375" w:afterAutospacing="0" w:line="480" w:lineRule="auto"/>
        <w:jc w:val="center"/>
        <w:textAlignment w:val="baseline"/>
        <w:rPr>
          <w:shd w:val="clear" w:color="auto" w:fill="FFFFFF"/>
        </w:rPr>
      </w:pPr>
    </w:p>
    <w:p w:rsidR="00A00C0E" w:rsidRDefault="00A00C0E" w:rsidP="003B62AF">
      <w:pPr>
        <w:pStyle w:val="text"/>
        <w:shd w:val="clear" w:color="auto" w:fill="FFFFFF"/>
        <w:spacing w:before="0" w:beforeAutospacing="0" w:after="375" w:afterAutospacing="0" w:line="480" w:lineRule="auto"/>
        <w:jc w:val="center"/>
        <w:textAlignment w:val="baseline"/>
        <w:rPr>
          <w:shd w:val="clear" w:color="auto" w:fill="FFFFFF"/>
        </w:rPr>
      </w:pPr>
    </w:p>
    <w:p w:rsidR="00A00C0E" w:rsidRPr="00AF2745" w:rsidRDefault="00AF2745" w:rsidP="00AF2745">
      <w:pPr>
        <w:pStyle w:val="text"/>
        <w:shd w:val="clear" w:color="auto" w:fill="FFFFFF"/>
        <w:spacing w:before="0" w:beforeAutospacing="0" w:after="375" w:afterAutospacing="0" w:line="480" w:lineRule="auto"/>
        <w:textAlignment w:val="baseline"/>
        <w:rPr>
          <w:b/>
          <w:shd w:val="clear" w:color="auto" w:fill="FFFFFF"/>
        </w:rPr>
      </w:pPr>
      <w:r>
        <w:rPr>
          <w:b/>
          <w:shd w:val="clear" w:color="auto" w:fill="FFFFFF"/>
        </w:rPr>
        <w:t xml:space="preserve">Key: </w:t>
      </w:r>
      <w:r w:rsidRPr="00AF2745">
        <w:rPr>
          <w:b/>
          <w:shd w:val="clear" w:color="auto" w:fill="FFFFFF"/>
        </w:rPr>
        <w:t>Word Count 1268</w:t>
      </w:r>
    </w:p>
    <w:p w:rsidR="00A00C0E" w:rsidRDefault="00A00C0E" w:rsidP="003B62AF">
      <w:pPr>
        <w:pStyle w:val="text"/>
        <w:shd w:val="clear" w:color="auto" w:fill="FFFFFF"/>
        <w:spacing w:before="0" w:beforeAutospacing="0" w:after="375" w:afterAutospacing="0" w:line="480" w:lineRule="auto"/>
        <w:jc w:val="center"/>
        <w:textAlignment w:val="baseline"/>
        <w:rPr>
          <w:shd w:val="clear" w:color="auto" w:fill="FFFFFF"/>
        </w:rPr>
      </w:pPr>
    </w:p>
    <w:p w:rsidR="00A00C0E" w:rsidRDefault="00A00C0E" w:rsidP="003B62AF">
      <w:pPr>
        <w:pStyle w:val="text"/>
        <w:shd w:val="clear" w:color="auto" w:fill="FFFFFF"/>
        <w:spacing w:before="0" w:beforeAutospacing="0" w:after="375" w:afterAutospacing="0" w:line="480" w:lineRule="auto"/>
        <w:jc w:val="center"/>
        <w:textAlignment w:val="baseline"/>
        <w:rPr>
          <w:shd w:val="clear" w:color="auto" w:fill="FFFFFF"/>
        </w:rPr>
      </w:pPr>
    </w:p>
    <w:p w:rsidR="00A00C0E" w:rsidRDefault="00A00C0E" w:rsidP="003B62AF">
      <w:pPr>
        <w:pStyle w:val="text"/>
        <w:shd w:val="clear" w:color="auto" w:fill="FFFFFF"/>
        <w:spacing w:before="0" w:beforeAutospacing="0" w:after="375" w:afterAutospacing="0" w:line="480" w:lineRule="auto"/>
        <w:jc w:val="center"/>
        <w:textAlignment w:val="baseline"/>
        <w:rPr>
          <w:shd w:val="clear" w:color="auto" w:fill="FFFFFF"/>
        </w:rPr>
      </w:pPr>
    </w:p>
    <w:p w:rsidR="00A00C0E" w:rsidRDefault="00A00C0E" w:rsidP="003B62AF">
      <w:pPr>
        <w:pStyle w:val="text"/>
        <w:shd w:val="clear" w:color="auto" w:fill="FFFFFF"/>
        <w:spacing w:before="0" w:beforeAutospacing="0" w:after="375" w:afterAutospacing="0" w:line="480" w:lineRule="auto"/>
        <w:jc w:val="center"/>
        <w:textAlignment w:val="baseline"/>
        <w:rPr>
          <w:shd w:val="clear" w:color="auto" w:fill="FFFFFF"/>
        </w:rPr>
      </w:pPr>
    </w:p>
    <w:p w:rsidR="00C61CB6" w:rsidRPr="003B62AF" w:rsidRDefault="00C61CB6" w:rsidP="003B62AF">
      <w:pPr>
        <w:pStyle w:val="text"/>
        <w:shd w:val="clear" w:color="auto" w:fill="FFFFFF"/>
        <w:spacing w:before="0" w:beforeAutospacing="0" w:after="375" w:afterAutospacing="0" w:line="480" w:lineRule="auto"/>
        <w:jc w:val="center"/>
        <w:textAlignment w:val="baseline"/>
        <w:rPr>
          <w:shd w:val="clear" w:color="auto" w:fill="FFFFFF"/>
        </w:rPr>
      </w:pPr>
      <w:r w:rsidRPr="003B62AF">
        <w:rPr>
          <w:shd w:val="clear" w:color="auto" w:fill="FFFFFF"/>
        </w:rPr>
        <w:lastRenderedPageBreak/>
        <w:t>Reference</w:t>
      </w:r>
      <w:r w:rsidR="00D33B3D">
        <w:rPr>
          <w:shd w:val="clear" w:color="auto" w:fill="FFFFFF"/>
        </w:rPr>
        <w:t>s</w:t>
      </w:r>
    </w:p>
    <w:p w:rsidR="003B62AF" w:rsidRPr="003B62AF" w:rsidRDefault="003B62AF" w:rsidP="003B62AF">
      <w:pPr>
        <w:pStyle w:val="text"/>
        <w:shd w:val="clear" w:color="auto" w:fill="FFFFFF"/>
        <w:spacing w:before="0" w:beforeAutospacing="0" w:after="375" w:afterAutospacing="0" w:line="480" w:lineRule="auto"/>
        <w:ind w:left="720" w:hanging="720"/>
        <w:textAlignment w:val="baseline"/>
        <w:rPr>
          <w:shd w:val="clear" w:color="auto" w:fill="FFFFFF"/>
        </w:rPr>
      </w:pPr>
      <w:r w:rsidRPr="003B62AF">
        <w:rPr>
          <w:shd w:val="clear" w:color="auto" w:fill="FFFFFF"/>
        </w:rPr>
        <w:t>Koch, P. (2017). The first Great Awakening. Redefining religion in British America, 1725–1775. By John Howard Smith. Pp. x+ 345. Madison, NJ–Teaneck, NJ: Fairleigh Dickinson University Press, 2015.£ 57.95. 978 1 61147 714 6. </w:t>
      </w:r>
      <w:r w:rsidRPr="003B62AF">
        <w:rPr>
          <w:i/>
          <w:iCs/>
          <w:shd w:val="clear" w:color="auto" w:fill="FFFFFF"/>
        </w:rPr>
        <w:t>The Journal of Ecclesiastical History</w:t>
      </w:r>
      <w:r w:rsidRPr="003B62AF">
        <w:rPr>
          <w:shd w:val="clear" w:color="auto" w:fill="FFFFFF"/>
        </w:rPr>
        <w:t>, </w:t>
      </w:r>
      <w:r w:rsidRPr="003B62AF">
        <w:rPr>
          <w:i/>
          <w:iCs/>
          <w:shd w:val="clear" w:color="auto" w:fill="FFFFFF"/>
        </w:rPr>
        <w:t>68</w:t>
      </w:r>
      <w:r w:rsidRPr="003B62AF">
        <w:rPr>
          <w:shd w:val="clear" w:color="auto" w:fill="FFFFFF"/>
        </w:rPr>
        <w:t>(1), 186-187.</w:t>
      </w:r>
    </w:p>
    <w:p w:rsidR="003B62AF" w:rsidRPr="003B62AF" w:rsidRDefault="003B62AF" w:rsidP="003B62AF">
      <w:pPr>
        <w:pStyle w:val="text"/>
        <w:shd w:val="clear" w:color="auto" w:fill="FFFFFF"/>
        <w:spacing w:before="0" w:beforeAutospacing="0" w:after="375" w:afterAutospacing="0" w:line="480" w:lineRule="auto"/>
        <w:ind w:left="720" w:hanging="720"/>
        <w:textAlignment w:val="baseline"/>
        <w:rPr>
          <w:shd w:val="clear" w:color="auto" w:fill="FFFFFF"/>
        </w:rPr>
      </w:pPr>
      <w:r w:rsidRPr="003B62AF">
        <w:rPr>
          <w:shd w:val="clear" w:color="auto" w:fill="FFFFFF"/>
        </w:rPr>
        <w:t>Lambert, F. (2018). </w:t>
      </w:r>
      <w:r w:rsidRPr="003B62AF">
        <w:rPr>
          <w:i/>
          <w:iCs/>
          <w:shd w:val="clear" w:color="auto" w:fill="FFFFFF"/>
        </w:rPr>
        <w:t>" Pedlar in Divinity": George Whitefield and the Transatlantic Revivals, 1737-1770</w:t>
      </w:r>
      <w:r w:rsidRPr="003B62AF">
        <w:rPr>
          <w:shd w:val="clear" w:color="auto" w:fill="FFFFFF"/>
        </w:rPr>
        <w:t>. Princeton University Press.</w:t>
      </w:r>
    </w:p>
    <w:p w:rsidR="003B62AF" w:rsidRPr="003B62AF" w:rsidRDefault="003B62AF" w:rsidP="003B62AF">
      <w:pPr>
        <w:pStyle w:val="text"/>
        <w:shd w:val="clear" w:color="auto" w:fill="FFFFFF"/>
        <w:spacing w:before="0" w:beforeAutospacing="0" w:after="375" w:afterAutospacing="0" w:line="480" w:lineRule="auto"/>
        <w:ind w:left="720" w:hanging="720"/>
        <w:textAlignment w:val="baseline"/>
        <w:rPr>
          <w:shd w:val="clear" w:color="auto" w:fill="FFFFFF"/>
        </w:rPr>
      </w:pPr>
      <w:r w:rsidRPr="003B62AF">
        <w:rPr>
          <w:shd w:val="clear" w:color="auto" w:fill="FFFFFF"/>
        </w:rPr>
        <w:t>Lee, M. C. (2016). </w:t>
      </w:r>
      <w:r w:rsidRPr="003B62AF">
        <w:rPr>
          <w:i/>
          <w:iCs/>
          <w:shd w:val="clear" w:color="auto" w:fill="FFFFFF"/>
        </w:rPr>
        <w:t>The Great Awakening: Testimonies of Jonathan Edwards and George Whitefield</w:t>
      </w:r>
      <w:r w:rsidRPr="003B62AF">
        <w:rPr>
          <w:shd w:val="clear" w:color="auto" w:fill="FFFFFF"/>
        </w:rPr>
        <w:t>. WestBow Press.</w:t>
      </w:r>
    </w:p>
    <w:p w:rsidR="003B62AF" w:rsidRPr="003B62AF" w:rsidRDefault="003B62AF" w:rsidP="003B62AF">
      <w:pPr>
        <w:pStyle w:val="text"/>
        <w:shd w:val="clear" w:color="auto" w:fill="FFFFFF"/>
        <w:spacing w:before="0" w:beforeAutospacing="0" w:after="375" w:afterAutospacing="0" w:line="480" w:lineRule="auto"/>
        <w:ind w:left="720" w:hanging="720"/>
        <w:textAlignment w:val="baseline"/>
        <w:rPr>
          <w:shd w:val="clear" w:color="auto" w:fill="FFFFFF"/>
        </w:rPr>
      </w:pPr>
      <w:r w:rsidRPr="003B62AF">
        <w:rPr>
          <w:shd w:val="clear" w:color="auto" w:fill="FFFFFF"/>
        </w:rPr>
        <w:t>McLoughlin, W. G. (2013). </w:t>
      </w:r>
      <w:r w:rsidRPr="003B62AF">
        <w:rPr>
          <w:i/>
          <w:iCs/>
          <w:shd w:val="clear" w:color="auto" w:fill="FFFFFF"/>
        </w:rPr>
        <w:t>Revivals, awakening and reform</w:t>
      </w:r>
      <w:r w:rsidRPr="003B62AF">
        <w:rPr>
          <w:shd w:val="clear" w:color="auto" w:fill="FFFFFF"/>
        </w:rPr>
        <w:t>. University of Chicago Press.</w:t>
      </w:r>
    </w:p>
    <w:p w:rsidR="003B62AF" w:rsidRPr="003B62AF" w:rsidRDefault="003B62AF" w:rsidP="003B62AF">
      <w:pPr>
        <w:pStyle w:val="text"/>
        <w:shd w:val="clear" w:color="auto" w:fill="FFFFFF"/>
        <w:spacing w:before="0" w:beforeAutospacing="0" w:after="375" w:afterAutospacing="0" w:line="480" w:lineRule="auto"/>
        <w:ind w:left="720" w:hanging="720"/>
        <w:textAlignment w:val="baseline"/>
        <w:rPr>
          <w:shd w:val="clear" w:color="auto" w:fill="FFFFFF"/>
        </w:rPr>
      </w:pPr>
      <w:r w:rsidRPr="003B62AF">
        <w:rPr>
          <w:shd w:val="clear" w:color="auto" w:fill="FFFFFF"/>
        </w:rPr>
        <w:t>Smith, J. H. (2014). </w:t>
      </w:r>
      <w:r w:rsidRPr="003B62AF">
        <w:rPr>
          <w:i/>
          <w:iCs/>
          <w:shd w:val="clear" w:color="auto" w:fill="FFFFFF"/>
        </w:rPr>
        <w:t>The First Great Awakening: Redefining Religion in British America, 1725–1775</w:t>
      </w:r>
      <w:r w:rsidRPr="003B62AF">
        <w:rPr>
          <w:shd w:val="clear" w:color="auto" w:fill="FFFFFF"/>
        </w:rPr>
        <w:t>. Rowman &amp; Littlefield.</w:t>
      </w:r>
    </w:p>
    <w:p w:rsidR="003B62AF" w:rsidRPr="003B62AF" w:rsidRDefault="003B62AF" w:rsidP="003B62AF">
      <w:pPr>
        <w:pStyle w:val="text"/>
        <w:shd w:val="clear" w:color="auto" w:fill="FFFFFF"/>
        <w:spacing w:before="0" w:beforeAutospacing="0" w:after="375" w:afterAutospacing="0" w:line="480" w:lineRule="auto"/>
        <w:ind w:left="720" w:hanging="720"/>
        <w:textAlignment w:val="baseline"/>
        <w:rPr>
          <w:shd w:val="clear" w:color="auto" w:fill="FFFFFF"/>
        </w:rPr>
      </w:pPr>
      <w:r w:rsidRPr="003B62AF">
        <w:rPr>
          <w:shd w:val="clear" w:color="auto" w:fill="FFFFFF"/>
        </w:rPr>
        <w:t>Yeager, J. M. (2016). The First Great Awakening: Redefining Religion in British America, 1725–1775. By John Howard Smith. Madison, NJ: Fairleigh Dickinson University Press, 2015. 356 pp. $90 cloth. </w:t>
      </w:r>
      <w:r w:rsidRPr="003B62AF">
        <w:rPr>
          <w:i/>
          <w:iCs/>
          <w:shd w:val="clear" w:color="auto" w:fill="FFFFFF"/>
        </w:rPr>
        <w:t>Church History</w:t>
      </w:r>
      <w:r w:rsidRPr="003B62AF">
        <w:rPr>
          <w:shd w:val="clear" w:color="auto" w:fill="FFFFFF"/>
        </w:rPr>
        <w:t>, </w:t>
      </w:r>
      <w:r w:rsidRPr="003B62AF">
        <w:rPr>
          <w:i/>
          <w:iCs/>
          <w:shd w:val="clear" w:color="auto" w:fill="FFFFFF"/>
        </w:rPr>
        <w:t>85</w:t>
      </w:r>
      <w:r w:rsidRPr="003B62AF">
        <w:rPr>
          <w:shd w:val="clear" w:color="auto" w:fill="FFFFFF"/>
        </w:rPr>
        <w:t>(2)</w:t>
      </w:r>
      <w:bookmarkStart w:id="0" w:name="_GoBack"/>
      <w:bookmarkEnd w:id="0"/>
      <w:r w:rsidRPr="003B62AF">
        <w:rPr>
          <w:shd w:val="clear" w:color="auto" w:fill="FFFFFF"/>
        </w:rPr>
        <w:t>, 389-391.</w:t>
      </w:r>
    </w:p>
    <w:sectPr w:rsidR="003B62AF" w:rsidRPr="003B62AF" w:rsidSect="003B62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715" w:rsidRDefault="00DB3715" w:rsidP="003B62AF">
      <w:pPr>
        <w:spacing w:after="0" w:line="240" w:lineRule="auto"/>
      </w:pPr>
      <w:r>
        <w:separator/>
      </w:r>
    </w:p>
  </w:endnote>
  <w:endnote w:type="continuationSeparator" w:id="0">
    <w:p w:rsidR="00DB3715" w:rsidRDefault="00DB3715" w:rsidP="003B6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715" w:rsidRDefault="00DB3715" w:rsidP="003B62AF">
      <w:pPr>
        <w:spacing w:after="0" w:line="240" w:lineRule="auto"/>
      </w:pPr>
      <w:r>
        <w:separator/>
      </w:r>
    </w:p>
  </w:footnote>
  <w:footnote w:type="continuationSeparator" w:id="0">
    <w:p w:rsidR="00DB3715" w:rsidRDefault="00DB3715" w:rsidP="003B62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2AF" w:rsidRPr="003B62AF" w:rsidRDefault="003B62AF">
    <w:pPr>
      <w:pStyle w:val="Header"/>
      <w:rPr>
        <w:rFonts w:ascii="Times New Roman" w:hAnsi="Times New Roman" w:cs="Times New Roman"/>
        <w:sz w:val="24"/>
        <w:szCs w:val="24"/>
      </w:rPr>
    </w:pPr>
    <w:r w:rsidRPr="003B62AF">
      <w:rPr>
        <w:rFonts w:ascii="Times New Roman" w:hAnsi="Times New Roman" w:cs="Times New Roman"/>
        <w:sz w:val="24"/>
        <w:szCs w:val="24"/>
        <w:shd w:val="clear" w:color="auto" w:fill="FFFFFF"/>
      </w:rPr>
      <w:t>THE FIRST GREAT AWAKENING</w:t>
    </w:r>
    <w:r w:rsidRPr="003B62AF">
      <w:rPr>
        <w:rFonts w:ascii="Times New Roman" w:hAnsi="Times New Roman" w:cs="Times New Roman"/>
        <w:sz w:val="24"/>
        <w:szCs w:val="24"/>
      </w:rPr>
      <w:t xml:space="preserve"> </w:t>
    </w:r>
    <w:r w:rsidRPr="003B62AF">
      <w:rPr>
        <w:rFonts w:ascii="Times New Roman" w:hAnsi="Times New Roman" w:cs="Times New Roman"/>
        <w:sz w:val="24"/>
        <w:szCs w:val="24"/>
      </w:rPr>
      <w:tab/>
    </w:r>
    <w:r w:rsidRPr="003B62AF">
      <w:rPr>
        <w:rFonts w:ascii="Times New Roman" w:hAnsi="Times New Roman" w:cs="Times New Roman"/>
        <w:sz w:val="24"/>
        <w:szCs w:val="24"/>
      </w:rPr>
      <w:tab/>
    </w:r>
    <w:sdt>
      <w:sdtPr>
        <w:rPr>
          <w:rFonts w:ascii="Times New Roman" w:hAnsi="Times New Roman" w:cs="Times New Roman"/>
          <w:sz w:val="24"/>
          <w:szCs w:val="24"/>
        </w:rPr>
        <w:id w:val="48507788"/>
        <w:docPartObj>
          <w:docPartGallery w:val="Page Numbers (Top of Page)"/>
          <w:docPartUnique/>
        </w:docPartObj>
      </w:sdtPr>
      <w:sdtEndPr>
        <w:rPr>
          <w:noProof/>
        </w:rPr>
      </w:sdtEndPr>
      <w:sdtContent>
        <w:r w:rsidRPr="003B62AF">
          <w:rPr>
            <w:rFonts w:ascii="Times New Roman" w:hAnsi="Times New Roman" w:cs="Times New Roman"/>
            <w:sz w:val="24"/>
            <w:szCs w:val="24"/>
          </w:rPr>
          <w:fldChar w:fldCharType="begin"/>
        </w:r>
        <w:r w:rsidRPr="003B62AF">
          <w:rPr>
            <w:rFonts w:ascii="Times New Roman" w:hAnsi="Times New Roman" w:cs="Times New Roman"/>
            <w:sz w:val="24"/>
            <w:szCs w:val="24"/>
          </w:rPr>
          <w:instrText xml:space="preserve"> PAGE   \* MERGEFORMAT </w:instrText>
        </w:r>
        <w:r w:rsidRPr="003B62AF">
          <w:rPr>
            <w:rFonts w:ascii="Times New Roman" w:hAnsi="Times New Roman" w:cs="Times New Roman"/>
            <w:sz w:val="24"/>
            <w:szCs w:val="24"/>
          </w:rPr>
          <w:fldChar w:fldCharType="separate"/>
        </w:r>
        <w:r w:rsidR="00990DD8">
          <w:rPr>
            <w:rFonts w:ascii="Times New Roman" w:hAnsi="Times New Roman" w:cs="Times New Roman"/>
            <w:noProof/>
            <w:sz w:val="24"/>
            <w:szCs w:val="24"/>
          </w:rPr>
          <w:t>7</w:t>
        </w:r>
        <w:r w:rsidRPr="003B62AF">
          <w:rPr>
            <w:rFonts w:ascii="Times New Roman" w:hAnsi="Times New Roman" w:cs="Times New Roman"/>
            <w:noProof/>
            <w:sz w:val="24"/>
            <w:szCs w:val="24"/>
          </w:rPr>
          <w:fldChar w:fldCharType="end"/>
        </w:r>
      </w:sdtContent>
    </w:sdt>
  </w:p>
  <w:p w:rsidR="003B62AF" w:rsidRPr="003B62AF" w:rsidRDefault="003B62A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2AF" w:rsidRPr="003B62AF" w:rsidRDefault="003B62AF" w:rsidP="003B62AF">
    <w:pPr>
      <w:pStyle w:val="text"/>
      <w:shd w:val="clear" w:color="auto" w:fill="FFFFFF"/>
      <w:spacing w:after="375"/>
      <w:textAlignment w:val="baseline"/>
    </w:pPr>
    <w:r w:rsidRPr="003B62AF">
      <w:t xml:space="preserve">Running head: </w:t>
    </w:r>
    <w:r w:rsidRPr="003B62AF">
      <w:rPr>
        <w:shd w:val="clear" w:color="auto" w:fill="FFFFFF"/>
      </w:rPr>
      <w:t>THE FIRST GREAT AWAKENING</w:t>
    </w:r>
    <w:r w:rsidRPr="003B62AF">
      <w:rPr>
        <w:shd w:val="clear" w:color="auto" w:fill="FFFFFF"/>
      </w:rPr>
      <w:tab/>
    </w:r>
    <w:r w:rsidRPr="003B62AF">
      <w:rPr>
        <w:shd w:val="clear" w:color="auto" w:fill="FFFFFF"/>
      </w:rPr>
      <w:tab/>
    </w:r>
    <w:r w:rsidRPr="003B62AF">
      <w:rPr>
        <w:shd w:val="clear" w:color="auto" w:fill="FFFFFF"/>
      </w:rPr>
      <w:tab/>
    </w:r>
    <w:r w:rsidRPr="003B62AF">
      <w:rPr>
        <w:shd w:val="clear" w:color="auto" w:fill="FFFFFF"/>
      </w:rPr>
      <w:tab/>
    </w:r>
    <w:r w:rsidRPr="003B62AF">
      <w:rPr>
        <w:shd w:val="clear" w:color="auto" w:fill="FFFFFF"/>
      </w:rPr>
      <w:tab/>
    </w:r>
    <w:sdt>
      <w:sdtPr>
        <w:id w:val="-2064328286"/>
        <w:docPartObj>
          <w:docPartGallery w:val="Page Numbers (Top of Page)"/>
          <w:docPartUnique/>
        </w:docPartObj>
      </w:sdtPr>
      <w:sdtEndPr>
        <w:rPr>
          <w:noProof/>
        </w:rPr>
      </w:sdtEndPr>
      <w:sdtContent>
        <w:r>
          <w:t xml:space="preserve">     </w:t>
        </w:r>
        <w:r w:rsidRPr="003B62AF">
          <w:fldChar w:fldCharType="begin"/>
        </w:r>
        <w:r w:rsidRPr="003B62AF">
          <w:instrText xml:space="preserve"> PAGE   \* MERGEFORMAT </w:instrText>
        </w:r>
        <w:r w:rsidRPr="003B62AF">
          <w:fldChar w:fldCharType="separate"/>
        </w:r>
        <w:r w:rsidR="00AF2745">
          <w:rPr>
            <w:noProof/>
          </w:rPr>
          <w:t>1</w:t>
        </w:r>
        <w:r w:rsidRPr="003B62AF">
          <w:rPr>
            <w:noProof/>
          </w:rPr>
          <w:fldChar w:fldCharType="end"/>
        </w:r>
      </w:sdtContent>
    </w:sdt>
  </w:p>
  <w:p w:rsidR="003B62AF" w:rsidRPr="003B62AF" w:rsidRDefault="003B62AF">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A19"/>
    <w:rsid w:val="00010C24"/>
    <w:rsid w:val="000B4ADC"/>
    <w:rsid w:val="000E7755"/>
    <w:rsid w:val="00122DF4"/>
    <w:rsid w:val="00137CEA"/>
    <w:rsid w:val="003B62AF"/>
    <w:rsid w:val="00404DE4"/>
    <w:rsid w:val="004842EB"/>
    <w:rsid w:val="004E2F85"/>
    <w:rsid w:val="005008E2"/>
    <w:rsid w:val="0052632C"/>
    <w:rsid w:val="00621612"/>
    <w:rsid w:val="006E2B54"/>
    <w:rsid w:val="00740A19"/>
    <w:rsid w:val="00751809"/>
    <w:rsid w:val="00757275"/>
    <w:rsid w:val="00884911"/>
    <w:rsid w:val="00990DD8"/>
    <w:rsid w:val="009A042B"/>
    <w:rsid w:val="009C65D6"/>
    <w:rsid w:val="00A00C0E"/>
    <w:rsid w:val="00A1001A"/>
    <w:rsid w:val="00AC0F0E"/>
    <w:rsid w:val="00AF2745"/>
    <w:rsid w:val="00B93F9B"/>
    <w:rsid w:val="00BA42CC"/>
    <w:rsid w:val="00C025FA"/>
    <w:rsid w:val="00C61CB6"/>
    <w:rsid w:val="00D06FE2"/>
    <w:rsid w:val="00D33B3D"/>
    <w:rsid w:val="00D80862"/>
    <w:rsid w:val="00DA7EC1"/>
    <w:rsid w:val="00DB3715"/>
    <w:rsid w:val="00DF12A7"/>
    <w:rsid w:val="00EE6BA7"/>
    <w:rsid w:val="00F94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F812B4-9978-4190-A628-DE21477C6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7C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A1001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B6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2AF"/>
  </w:style>
  <w:style w:type="paragraph" w:styleId="Footer">
    <w:name w:val="footer"/>
    <w:basedOn w:val="Normal"/>
    <w:link w:val="FooterChar"/>
    <w:uiPriority w:val="99"/>
    <w:unhideWhenUsed/>
    <w:rsid w:val="003B6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435491">
      <w:bodyDiv w:val="1"/>
      <w:marLeft w:val="0"/>
      <w:marRight w:val="0"/>
      <w:marTop w:val="0"/>
      <w:marBottom w:val="0"/>
      <w:divBdr>
        <w:top w:val="none" w:sz="0" w:space="0" w:color="auto"/>
        <w:left w:val="none" w:sz="0" w:space="0" w:color="auto"/>
        <w:bottom w:val="none" w:sz="0" w:space="0" w:color="auto"/>
        <w:right w:val="none" w:sz="0" w:space="0" w:color="auto"/>
      </w:divBdr>
    </w:div>
    <w:div w:id="1810979563">
      <w:bodyDiv w:val="1"/>
      <w:marLeft w:val="0"/>
      <w:marRight w:val="0"/>
      <w:marTop w:val="0"/>
      <w:marBottom w:val="0"/>
      <w:divBdr>
        <w:top w:val="none" w:sz="0" w:space="0" w:color="auto"/>
        <w:left w:val="none" w:sz="0" w:space="0" w:color="auto"/>
        <w:bottom w:val="none" w:sz="0" w:space="0" w:color="auto"/>
        <w:right w:val="none" w:sz="0" w:space="0" w:color="auto"/>
      </w:divBdr>
    </w:div>
    <w:div w:id="199822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2020-04-28T06:30:00Z</dcterms:created>
  <dcterms:modified xsi:type="dcterms:W3CDTF">2020-04-28T06:30:00Z</dcterms:modified>
</cp:coreProperties>
</file>